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4C8" w:rsidRDefault="00715884" w:rsidP="00A604C8">
      <w:r>
        <w:t xml:space="preserve">  </w:t>
      </w:r>
      <w:r w:rsidR="00A604C8">
        <w:t>Name: ____</w:t>
      </w:r>
      <w:bookmarkStart w:id="0" w:name="_GoBack"/>
      <w:bookmarkEnd w:id="0"/>
      <w:r w:rsidR="00A604C8">
        <w:t xml:space="preserve">______________________________ </w:t>
      </w:r>
      <w:r w:rsidR="00A604C8">
        <w:tab/>
        <w:t xml:space="preserve">Topic: ___________________________________ </w:t>
      </w:r>
      <w:r w:rsidR="00A604C8">
        <w:tab/>
        <w:t>Score: __________/25 pts</w:t>
      </w:r>
    </w:p>
    <w:tbl>
      <w:tblPr>
        <w:tblStyle w:val="TableGrid"/>
        <w:tblpPr w:leftFromText="180" w:rightFromText="180" w:vertAnchor="text" w:horzAnchor="margin" w:tblpY="384"/>
        <w:tblW w:w="1430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8077"/>
        <w:gridCol w:w="1170"/>
        <w:gridCol w:w="1260"/>
        <w:gridCol w:w="1080"/>
        <w:gridCol w:w="1260"/>
      </w:tblGrid>
      <w:tr w:rsidR="00534298" w:rsidRPr="000B487D" w:rsidTr="006837C8">
        <w:tc>
          <w:tcPr>
            <w:tcW w:w="1458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77" w:type="dxa"/>
            <w:vAlign w:val="center"/>
          </w:tcPr>
          <w:p w:rsidR="00534298" w:rsidRPr="000B487D" w:rsidRDefault="00534298" w:rsidP="00534298">
            <w:pPr>
              <w:jc w:val="center"/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>Exemplary</w:t>
            </w:r>
          </w:p>
        </w:tc>
        <w:tc>
          <w:tcPr>
            <w:tcW w:w="1170" w:type="dxa"/>
          </w:tcPr>
          <w:p w:rsidR="00534298" w:rsidRPr="00534298" w:rsidRDefault="00534298" w:rsidP="005342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4298">
              <w:rPr>
                <w:rFonts w:ascii="Times New Roman" w:hAnsi="Times New Roman" w:cs="Times New Roman"/>
              </w:rPr>
              <w:t>Accom</w:t>
            </w:r>
            <w:r>
              <w:rPr>
                <w:rFonts w:ascii="Times New Roman" w:hAnsi="Times New Roman" w:cs="Times New Roman"/>
              </w:rPr>
              <w:t>-</w:t>
            </w:r>
            <w:r w:rsidRPr="00534298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l</w:t>
            </w:r>
            <w:r w:rsidRPr="00534298">
              <w:rPr>
                <w:rFonts w:ascii="Times New Roman" w:hAnsi="Times New Roman" w:cs="Times New Roman"/>
              </w:rPr>
              <w:t>ished</w:t>
            </w:r>
            <w:proofErr w:type="spellEnd"/>
          </w:p>
        </w:tc>
        <w:tc>
          <w:tcPr>
            <w:tcW w:w="1260" w:type="dxa"/>
          </w:tcPr>
          <w:p w:rsidR="00534298" w:rsidRPr="00534298" w:rsidRDefault="00534298" w:rsidP="005342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34298">
              <w:rPr>
                <w:rFonts w:ascii="Times New Roman" w:hAnsi="Times New Roman" w:cs="Times New Roman"/>
              </w:rPr>
              <w:t>Devel</w:t>
            </w:r>
            <w:r>
              <w:rPr>
                <w:rFonts w:ascii="Times New Roman" w:hAnsi="Times New Roman" w:cs="Times New Roman"/>
              </w:rPr>
              <w:t>-</w:t>
            </w:r>
            <w:r w:rsidRPr="00534298">
              <w:rPr>
                <w:rFonts w:ascii="Times New Roman" w:hAnsi="Times New Roman" w:cs="Times New Roman"/>
              </w:rPr>
              <w:t>oping</w:t>
            </w:r>
            <w:proofErr w:type="spellEnd"/>
          </w:p>
        </w:tc>
        <w:tc>
          <w:tcPr>
            <w:tcW w:w="1080" w:type="dxa"/>
          </w:tcPr>
          <w:p w:rsidR="00534298" w:rsidRPr="00534298" w:rsidRDefault="00534298" w:rsidP="00534298">
            <w:pPr>
              <w:jc w:val="center"/>
              <w:rPr>
                <w:rFonts w:ascii="Times New Roman" w:hAnsi="Times New Roman" w:cs="Times New Roman"/>
              </w:rPr>
            </w:pPr>
            <w:r w:rsidRPr="00534298">
              <w:rPr>
                <w:rFonts w:ascii="Times New Roman" w:hAnsi="Times New Roman" w:cs="Times New Roman"/>
              </w:rPr>
              <w:t>Beginning</w:t>
            </w:r>
          </w:p>
        </w:tc>
        <w:tc>
          <w:tcPr>
            <w:tcW w:w="1260" w:type="dxa"/>
          </w:tcPr>
          <w:p w:rsidR="00534298" w:rsidRPr="00534298" w:rsidRDefault="00534298" w:rsidP="00534298">
            <w:pPr>
              <w:jc w:val="center"/>
              <w:rPr>
                <w:rFonts w:ascii="Times New Roman" w:hAnsi="Times New Roman" w:cs="Times New Roman"/>
              </w:rPr>
            </w:pPr>
            <w:r w:rsidRPr="00534298">
              <w:rPr>
                <w:rFonts w:ascii="Times New Roman" w:hAnsi="Times New Roman" w:cs="Times New Roman"/>
              </w:rPr>
              <w:t>Points</w:t>
            </w:r>
          </w:p>
        </w:tc>
      </w:tr>
      <w:tr w:rsidR="00534298" w:rsidRPr="000B487D" w:rsidTr="006837C8">
        <w:tc>
          <w:tcPr>
            <w:tcW w:w="1458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  <w:b/>
              </w:rPr>
              <w:t>Title</w:t>
            </w:r>
            <w:r w:rsidRPr="000B487D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077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Title reflects the handout.  No “creative “titles accepted</w:t>
            </w:r>
          </w:p>
          <w:p w:rsidR="00534298" w:rsidRPr="000B487D" w:rsidRDefault="00534298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/2</w:t>
            </w:r>
          </w:p>
        </w:tc>
      </w:tr>
      <w:tr w:rsidR="00534298" w:rsidRPr="000B487D" w:rsidTr="006837C8">
        <w:tc>
          <w:tcPr>
            <w:tcW w:w="1458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Background</w:t>
            </w:r>
          </w:p>
        </w:tc>
        <w:tc>
          <w:tcPr>
            <w:tcW w:w="8077" w:type="dxa"/>
          </w:tcPr>
          <w:p w:rsidR="00534298" w:rsidRPr="000B487D" w:rsidRDefault="00534298" w:rsidP="00534298">
            <w:pPr>
              <w:pStyle w:val="ListParagraph"/>
              <w:numPr>
                <w:ilvl w:val="0"/>
                <w:numId w:val="15"/>
              </w:numPr>
              <w:ind w:left="288"/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>Provides accurate and extensive background information</w:t>
            </w:r>
            <w:r>
              <w:rPr>
                <w:rFonts w:ascii="Times New Roman" w:hAnsi="Times New Roman" w:cs="Times New Roman"/>
              </w:rPr>
              <w:t xml:space="preserve"> in at least two paragraphs including history of the main idea of this lab, key scientists associated with the creation of formulas and explanation of the units of measure.</w:t>
            </w:r>
            <w:r w:rsidRPr="000B48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</w:tcPr>
          <w:p w:rsidR="00534298" w:rsidRPr="000B487D" w:rsidRDefault="00534298" w:rsidP="00534298">
            <w:pPr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34298" w:rsidRPr="000B487D" w:rsidRDefault="00534298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>/4</w:t>
            </w:r>
          </w:p>
        </w:tc>
      </w:tr>
      <w:tr w:rsidR="001667A4" w:rsidRPr="000B487D" w:rsidTr="006837C8">
        <w:tc>
          <w:tcPr>
            <w:tcW w:w="1458" w:type="dxa"/>
          </w:tcPr>
          <w:p w:rsidR="001667A4" w:rsidRDefault="001667A4" w:rsidP="0053429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Purpose</w:t>
            </w:r>
          </w:p>
        </w:tc>
        <w:tc>
          <w:tcPr>
            <w:tcW w:w="8077" w:type="dxa"/>
          </w:tcPr>
          <w:p w:rsidR="001667A4" w:rsidRPr="000B487D" w:rsidRDefault="001667A4" w:rsidP="00534298">
            <w:pPr>
              <w:pStyle w:val="ListParagraph"/>
              <w:numPr>
                <w:ilvl w:val="0"/>
                <w:numId w:val="15"/>
              </w:numPr>
              <w:ind w:left="2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Provides succinct and proper summary of why this lab is being performed including what it hopes to prove.</w:t>
            </w:r>
          </w:p>
        </w:tc>
        <w:tc>
          <w:tcPr>
            <w:tcW w:w="1170" w:type="dxa"/>
          </w:tcPr>
          <w:p w:rsidR="001667A4" w:rsidRPr="000B487D" w:rsidRDefault="001667A4" w:rsidP="00534298">
            <w:pPr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667A4" w:rsidRPr="000B487D" w:rsidRDefault="001667A4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667A4" w:rsidRPr="000B487D" w:rsidRDefault="001667A4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Align w:val="bottom"/>
          </w:tcPr>
          <w:p w:rsidR="001667A4" w:rsidRPr="000B487D" w:rsidRDefault="001667A4" w:rsidP="005342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/2</w:t>
            </w:r>
          </w:p>
        </w:tc>
      </w:tr>
      <w:tr w:rsidR="00534298" w:rsidRPr="000B487D" w:rsidTr="006837C8">
        <w:tc>
          <w:tcPr>
            <w:tcW w:w="1458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  <w:b/>
              </w:rPr>
            </w:pPr>
            <w:r w:rsidRPr="000B487D">
              <w:rPr>
                <w:rFonts w:ascii="Times New Roman" w:hAnsi="Times New Roman" w:cs="Times New Roman"/>
                <w:b/>
              </w:rPr>
              <w:t>Hypothesis</w:t>
            </w:r>
          </w:p>
          <w:p w:rsidR="00534298" w:rsidRPr="000B487D" w:rsidRDefault="00534298" w:rsidP="00534298">
            <w:pPr>
              <w:rPr>
                <w:rFonts w:ascii="Times New Roman" w:hAnsi="Times New Roman" w:cs="Times New Roman"/>
                <w:b/>
              </w:rPr>
            </w:pPr>
          </w:p>
          <w:p w:rsidR="00534298" w:rsidRPr="000B487D" w:rsidRDefault="00534298" w:rsidP="005342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77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 xml:space="preserve">Clearly and accurately states </w:t>
            </w:r>
            <w:r>
              <w:rPr>
                <w:rFonts w:ascii="Times New Roman" w:hAnsi="Times New Roman" w:cs="Times New Roman"/>
              </w:rPr>
              <w:t>the hypothesis in an “if</w:t>
            </w:r>
            <w:proofErr w:type="gramStart"/>
            <w:r>
              <w:rPr>
                <w:rFonts w:ascii="Times New Roman" w:hAnsi="Times New Roman" w:cs="Times New Roman"/>
              </w:rPr>
              <w:t>…..</w:t>
            </w:r>
            <w:proofErr w:type="gramEnd"/>
            <w:r>
              <w:rPr>
                <w:rFonts w:ascii="Times New Roman" w:hAnsi="Times New Roman" w:cs="Times New Roman"/>
              </w:rPr>
              <w:t xml:space="preserve">then” </w:t>
            </w:r>
            <w:r w:rsidRPr="000B487D">
              <w:rPr>
                <w:rFonts w:ascii="Times New Roman" w:hAnsi="Times New Roman" w:cs="Times New Roman"/>
              </w:rPr>
              <w:t xml:space="preserve">relationship between independent and dependent variables AND provides scientific reasoning to support the prediction.        </w:t>
            </w:r>
          </w:p>
        </w:tc>
        <w:tc>
          <w:tcPr>
            <w:tcW w:w="117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>/2</w:t>
            </w:r>
          </w:p>
        </w:tc>
      </w:tr>
      <w:tr w:rsidR="00534298" w:rsidRPr="000B487D" w:rsidTr="006837C8">
        <w:tc>
          <w:tcPr>
            <w:tcW w:w="1458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Variables</w:t>
            </w:r>
          </w:p>
        </w:tc>
        <w:tc>
          <w:tcPr>
            <w:tcW w:w="8077" w:type="dxa"/>
          </w:tcPr>
          <w:p w:rsidR="00534298" w:rsidRPr="000B487D" w:rsidRDefault="006837C8" w:rsidP="005342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Identifies</w:t>
            </w:r>
            <w:r w:rsidR="00534298">
              <w:rPr>
                <w:rFonts w:ascii="Times New Roman" w:hAnsi="Times New Roman" w:cs="Times New Roman"/>
              </w:rPr>
              <w:t xml:space="preserve"> independent, dependent and controlled variables</w:t>
            </w:r>
            <w:r>
              <w:rPr>
                <w:rFonts w:ascii="Times New Roman" w:hAnsi="Times New Roman" w:cs="Times New Roman"/>
              </w:rPr>
              <w:t xml:space="preserve"> and their relationship.</w:t>
            </w:r>
          </w:p>
        </w:tc>
        <w:tc>
          <w:tcPr>
            <w:tcW w:w="117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/2</w:t>
            </w:r>
          </w:p>
        </w:tc>
      </w:tr>
      <w:tr w:rsidR="00A00888" w:rsidRPr="000B487D" w:rsidTr="006837C8">
        <w:tc>
          <w:tcPr>
            <w:tcW w:w="1458" w:type="dxa"/>
          </w:tcPr>
          <w:p w:rsidR="00A00888" w:rsidRPr="000B487D" w:rsidRDefault="00A00888" w:rsidP="00A00888">
            <w:pPr>
              <w:rPr>
                <w:rFonts w:ascii="Times New Roman" w:hAnsi="Times New Roman" w:cs="Times New Roman"/>
                <w:b/>
              </w:rPr>
            </w:pPr>
            <w:r w:rsidRPr="000B487D">
              <w:rPr>
                <w:rFonts w:ascii="Times New Roman" w:hAnsi="Times New Roman" w:cs="Times New Roman"/>
                <w:b/>
              </w:rPr>
              <w:t>Materials</w:t>
            </w:r>
          </w:p>
        </w:tc>
        <w:tc>
          <w:tcPr>
            <w:tcW w:w="8077" w:type="dxa"/>
          </w:tcPr>
          <w:p w:rsidR="00A00888" w:rsidRPr="000B487D" w:rsidRDefault="00A00888" w:rsidP="00A00888">
            <w:pPr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>ALL materials and qu</w:t>
            </w:r>
            <w:r>
              <w:rPr>
                <w:rFonts w:ascii="Times New Roman" w:hAnsi="Times New Roman" w:cs="Times New Roman"/>
              </w:rPr>
              <w:t xml:space="preserve">antities of materials listed  </w:t>
            </w:r>
            <w:r w:rsidRPr="000B487D">
              <w:rPr>
                <w:rFonts w:ascii="Times New Roman" w:hAnsi="Times New Roman" w:cs="Times New Roman"/>
              </w:rPr>
              <w:t xml:space="preserve">                                                        </w:t>
            </w:r>
          </w:p>
        </w:tc>
        <w:tc>
          <w:tcPr>
            <w:tcW w:w="1170" w:type="dxa"/>
          </w:tcPr>
          <w:p w:rsidR="00A00888" w:rsidRPr="000B487D" w:rsidRDefault="00A00888" w:rsidP="00A008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00888" w:rsidRPr="000B487D" w:rsidRDefault="00A00888" w:rsidP="00A008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00888" w:rsidRPr="000B487D" w:rsidRDefault="00A00888" w:rsidP="00A008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00888" w:rsidRDefault="00A00888" w:rsidP="00A0088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/2</w:t>
            </w:r>
          </w:p>
        </w:tc>
      </w:tr>
      <w:tr w:rsidR="00534298" w:rsidRPr="000B487D" w:rsidTr="006837C8">
        <w:tc>
          <w:tcPr>
            <w:tcW w:w="1458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  <w:b/>
              </w:rPr>
            </w:pPr>
            <w:r w:rsidRPr="000B487D">
              <w:rPr>
                <w:rFonts w:ascii="Times New Roman" w:hAnsi="Times New Roman" w:cs="Times New Roman"/>
                <w:b/>
              </w:rPr>
              <w:t xml:space="preserve">Procedure </w:t>
            </w:r>
          </w:p>
        </w:tc>
        <w:tc>
          <w:tcPr>
            <w:tcW w:w="8077" w:type="dxa"/>
          </w:tcPr>
          <w:p w:rsidR="00534298" w:rsidRPr="000B487D" w:rsidRDefault="00534298" w:rsidP="00A00888">
            <w:pPr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>Step-by-st</w:t>
            </w:r>
            <w:r w:rsidR="00A00888">
              <w:rPr>
                <w:rFonts w:ascii="Times New Roman" w:hAnsi="Times New Roman" w:cs="Times New Roman"/>
              </w:rPr>
              <w:t>ep instructions written clearly</w:t>
            </w:r>
            <w:r w:rsidRPr="000B48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in passive voice, past tense e.g.  “the materials were gathered</w:t>
            </w:r>
            <w:r w:rsidR="00A00888">
              <w:rPr>
                <w:rFonts w:ascii="Times New Roman" w:hAnsi="Times New Roman" w:cs="Times New Roman"/>
              </w:rPr>
              <w:t xml:space="preserve"> and the calorimeter was set up”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00888">
              <w:rPr>
                <w:rFonts w:ascii="Times New Roman" w:hAnsi="Times New Roman" w:cs="Times New Roman"/>
              </w:rPr>
              <w:t>Bullet points or numbers may be used.</w:t>
            </w:r>
          </w:p>
        </w:tc>
        <w:tc>
          <w:tcPr>
            <w:tcW w:w="117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  <w:p w:rsidR="00534298" w:rsidRPr="000B487D" w:rsidRDefault="00A00888" w:rsidP="00A0088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/4</w:t>
            </w:r>
          </w:p>
        </w:tc>
      </w:tr>
      <w:tr w:rsidR="00534298" w:rsidRPr="000B487D" w:rsidTr="006837C8">
        <w:trPr>
          <w:trHeight w:val="890"/>
        </w:trPr>
        <w:tc>
          <w:tcPr>
            <w:tcW w:w="1458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  <w:b/>
              </w:rPr>
            </w:pPr>
            <w:r w:rsidRPr="000B487D">
              <w:rPr>
                <w:rFonts w:ascii="Times New Roman" w:hAnsi="Times New Roman" w:cs="Times New Roman"/>
                <w:b/>
              </w:rPr>
              <w:t>Data</w:t>
            </w:r>
          </w:p>
        </w:tc>
        <w:tc>
          <w:tcPr>
            <w:tcW w:w="8077" w:type="dxa"/>
          </w:tcPr>
          <w:p w:rsidR="00534298" w:rsidRPr="000B487D" w:rsidRDefault="00534298" w:rsidP="00534298">
            <w:pPr>
              <w:pStyle w:val="ListParagraph"/>
              <w:numPr>
                <w:ilvl w:val="0"/>
                <w:numId w:val="5"/>
              </w:numPr>
              <w:ind w:left="288"/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>Quantitative and qualitative data included</w:t>
            </w:r>
          </w:p>
          <w:p w:rsidR="00534298" w:rsidRPr="000B487D" w:rsidRDefault="00534298" w:rsidP="00534298">
            <w:pPr>
              <w:pStyle w:val="ListParagraph"/>
              <w:numPr>
                <w:ilvl w:val="0"/>
                <w:numId w:val="5"/>
              </w:numPr>
              <w:ind w:left="288"/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 xml:space="preserve">Accurate and appropriate data table with title </w:t>
            </w:r>
          </w:p>
          <w:p w:rsidR="00534298" w:rsidRPr="000B487D" w:rsidRDefault="00534298" w:rsidP="00534298">
            <w:pPr>
              <w:pStyle w:val="ListParagraph"/>
              <w:numPr>
                <w:ilvl w:val="0"/>
                <w:numId w:val="5"/>
              </w:numPr>
              <w:ind w:left="288"/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>If applicable, labelled pictures of results</w:t>
            </w:r>
          </w:p>
        </w:tc>
        <w:tc>
          <w:tcPr>
            <w:tcW w:w="1170" w:type="dxa"/>
          </w:tcPr>
          <w:p w:rsidR="00534298" w:rsidRPr="000B487D" w:rsidRDefault="00534298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34298" w:rsidRPr="000B487D" w:rsidRDefault="00534298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  <w:p w:rsidR="00534298" w:rsidRPr="000B487D" w:rsidRDefault="00A703C9" w:rsidP="005342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/3</w:t>
            </w:r>
            <w:r w:rsidR="00534298" w:rsidRPr="000B487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34298" w:rsidRPr="000B487D" w:rsidTr="006837C8">
        <w:tc>
          <w:tcPr>
            <w:tcW w:w="1458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Graph</w:t>
            </w:r>
            <w:r>
              <w:rPr>
                <w:rFonts w:ascii="Times New Roman" w:hAnsi="Times New Roman" w:cs="Times New Roman"/>
                <w:b/>
              </w:rPr>
              <w:br/>
              <w:t>(if required)</w:t>
            </w:r>
          </w:p>
        </w:tc>
        <w:tc>
          <w:tcPr>
            <w:tcW w:w="8077" w:type="dxa"/>
          </w:tcPr>
          <w:p w:rsidR="00534298" w:rsidRPr="000B487D" w:rsidRDefault="00534298" w:rsidP="00534298">
            <w:pPr>
              <w:pStyle w:val="ListParagraph"/>
              <w:numPr>
                <w:ilvl w:val="0"/>
                <w:numId w:val="5"/>
              </w:numPr>
              <w:ind w:left="288"/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 xml:space="preserve">Accurate and appropriate graph with title, labelled axes, proper intervals </w:t>
            </w:r>
          </w:p>
          <w:p w:rsidR="00534298" w:rsidRPr="000B487D" w:rsidRDefault="00534298" w:rsidP="00534298">
            <w:pPr>
              <w:pStyle w:val="ListParagraph"/>
              <w:numPr>
                <w:ilvl w:val="0"/>
                <w:numId w:val="5"/>
              </w:numPr>
              <w:ind w:left="2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Equation shown on graph (if required)</w:t>
            </w:r>
          </w:p>
        </w:tc>
        <w:tc>
          <w:tcPr>
            <w:tcW w:w="1170" w:type="dxa"/>
          </w:tcPr>
          <w:p w:rsidR="00534298" w:rsidRPr="000B487D" w:rsidRDefault="00534298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34298" w:rsidRPr="000B487D" w:rsidRDefault="00534298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A703C9" w:rsidP="005342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/3</w:t>
            </w:r>
          </w:p>
        </w:tc>
      </w:tr>
      <w:tr w:rsidR="00534298" w:rsidRPr="000B487D" w:rsidTr="006837C8">
        <w:tc>
          <w:tcPr>
            <w:tcW w:w="1458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  <w:b/>
              </w:rPr>
            </w:pPr>
            <w:r w:rsidRPr="000B487D">
              <w:rPr>
                <w:rFonts w:ascii="Times New Roman" w:hAnsi="Times New Roman" w:cs="Times New Roman"/>
                <w:b/>
              </w:rPr>
              <w:t>Conclusion</w:t>
            </w:r>
          </w:p>
        </w:tc>
        <w:tc>
          <w:tcPr>
            <w:tcW w:w="8077" w:type="dxa"/>
          </w:tcPr>
          <w:p w:rsidR="00534298" w:rsidRPr="000B487D" w:rsidRDefault="00534298" w:rsidP="00652946">
            <w:pPr>
              <w:pStyle w:val="ListParagraph"/>
              <w:numPr>
                <w:ilvl w:val="0"/>
                <w:numId w:val="7"/>
              </w:numPr>
              <w:ind w:left="288"/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>States whether or not the hypothesis was supported by the data AND provides data which supports statement</w:t>
            </w:r>
            <w:r w:rsidR="00652946">
              <w:rPr>
                <w:rFonts w:ascii="Times New Roman" w:hAnsi="Times New Roman" w:cs="Times New Roman"/>
              </w:rPr>
              <w:t xml:space="preserve">. </w:t>
            </w:r>
            <w:r w:rsidRPr="000B487D">
              <w:rPr>
                <w:rFonts w:ascii="Times New Roman" w:hAnsi="Times New Roman" w:cs="Times New Roman"/>
              </w:rPr>
              <w:t>Clearly and accurately connects what was done and observed in the lab to a real-world example</w:t>
            </w:r>
          </w:p>
        </w:tc>
        <w:tc>
          <w:tcPr>
            <w:tcW w:w="1170" w:type="dxa"/>
          </w:tcPr>
          <w:p w:rsidR="00534298" w:rsidRPr="000B487D" w:rsidRDefault="00534298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34298" w:rsidRPr="000B487D" w:rsidRDefault="00534298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>/3</w:t>
            </w:r>
          </w:p>
        </w:tc>
      </w:tr>
      <w:tr w:rsidR="00534298" w:rsidRPr="000B487D" w:rsidTr="006837C8">
        <w:trPr>
          <w:trHeight w:val="467"/>
        </w:trPr>
        <w:tc>
          <w:tcPr>
            <w:tcW w:w="1458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Wrap up </w:t>
            </w:r>
            <w:r w:rsidRPr="000B487D">
              <w:rPr>
                <w:rFonts w:ascii="Times New Roman" w:hAnsi="Times New Roman" w:cs="Times New Roman"/>
                <w:b/>
              </w:rPr>
              <w:t xml:space="preserve">Question(s) </w:t>
            </w:r>
          </w:p>
        </w:tc>
        <w:tc>
          <w:tcPr>
            <w:tcW w:w="8077" w:type="dxa"/>
          </w:tcPr>
          <w:p w:rsidR="00534298" w:rsidRDefault="00534298" w:rsidP="00534298">
            <w:pPr>
              <w:pStyle w:val="ListParagraph"/>
              <w:numPr>
                <w:ilvl w:val="0"/>
                <w:numId w:val="7"/>
              </w:numPr>
              <w:ind w:left="2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Answers all wrap up questions with full sentences and correct grammar.</w:t>
            </w:r>
          </w:p>
          <w:p w:rsidR="00534298" w:rsidRPr="000B487D" w:rsidRDefault="00534298" w:rsidP="00534298">
            <w:pPr>
              <w:pStyle w:val="ListParagraph"/>
              <w:numPr>
                <w:ilvl w:val="0"/>
                <w:numId w:val="7"/>
              </w:numPr>
              <w:ind w:left="2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Reflects the question in the answer.</w:t>
            </w:r>
            <w:r w:rsidRPr="000B487D">
              <w:rPr>
                <w:rFonts w:ascii="Times New Roman" w:hAnsi="Times New Roman" w:cs="Times New Roman"/>
              </w:rPr>
              <w:t xml:space="preserve"> (1)</w:t>
            </w:r>
          </w:p>
        </w:tc>
        <w:tc>
          <w:tcPr>
            <w:tcW w:w="117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/4</w:t>
            </w:r>
          </w:p>
        </w:tc>
      </w:tr>
      <w:tr w:rsidR="00534298" w:rsidRPr="000B487D" w:rsidTr="006837C8">
        <w:tc>
          <w:tcPr>
            <w:tcW w:w="1458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  <w:b/>
              </w:rPr>
            </w:pPr>
            <w:r w:rsidRPr="000B487D">
              <w:rPr>
                <w:rFonts w:ascii="Times New Roman" w:hAnsi="Times New Roman" w:cs="Times New Roman"/>
                <w:b/>
              </w:rPr>
              <w:t>Grammar, punctuation, spelling</w:t>
            </w:r>
          </w:p>
        </w:tc>
        <w:tc>
          <w:tcPr>
            <w:tcW w:w="8077" w:type="dxa"/>
          </w:tcPr>
          <w:p w:rsidR="00534298" w:rsidRPr="000B487D" w:rsidRDefault="00534298" w:rsidP="00534298">
            <w:pPr>
              <w:pStyle w:val="ListParagraph"/>
              <w:numPr>
                <w:ilvl w:val="0"/>
                <w:numId w:val="13"/>
              </w:numPr>
              <w:ind w:left="288"/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 xml:space="preserve">All written in past tense and passive voice </w:t>
            </w:r>
          </w:p>
          <w:p w:rsidR="00534298" w:rsidRPr="000B487D" w:rsidRDefault="00534298" w:rsidP="00534298">
            <w:pPr>
              <w:pStyle w:val="ListParagraph"/>
              <w:numPr>
                <w:ilvl w:val="0"/>
                <w:numId w:val="13"/>
              </w:numPr>
              <w:ind w:left="288"/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>All grammar, punctuation, spelling is correct. Subscripts/superscripts used properly (ex. CO</w:t>
            </w:r>
            <w:r w:rsidRPr="000B487D"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 w:rsidRPr="000B487D">
              <w:rPr>
                <w:rFonts w:ascii="Times New Roman" w:hAnsi="Times New Roman" w:cs="Times New Roman"/>
              </w:rPr>
              <w:t xml:space="preserve">- not </w:t>
            </w:r>
            <w:proofErr w:type="gramStart"/>
            <w:r w:rsidRPr="000B487D">
              <w:rPr>
                <w:rFonts w:ascii="Times New Roman" w:hAnsi="Times New Roman" w:cs="Times New Roman"/>
              </w:rPr>
              <w:t>CO2)(</w:t>
            </w:r>
            <w:proofErr w:type="gramEnd"/>
            <w:r w:rsidRPr="000B487D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170" w:type="dxa"/>
          </w:tcPr>
          <w:p w:rsidR="00534298" w:rsidRPr="000B487D" w:rsidRDefault="00534298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34298" w:rsidRPr="000B487D" w:rsidRDefault="00534298" w:rsidP="00534298">
            <w:pPr>
              <w:pStyle w:val="ListParagraph"/>
              <w:ind w:left="28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34298" w:rsidRPr="000B487D" w:rsidTr="006837C8">
        <w:trPr>
          <w:trHeight w:val="576"/>
        </w:trPr>
        <w:tc>
          <w:tcPr>
            <w:tcW w:w="1458" w:type="dxa"/>
          </w:tcPr>
          <w:p w:rsidR="00534298" w:rsidRPr="000B487D" w:rsidRDefault="00534298" w:rsidP="00534298">
            <w:pPr>
              <w:rPr>
                <w:rFonts w:ascii="Times New Roman" w:hAnsi="Times New Roman" w:cs="Times New Roman"/>
                <w:b/>
              </w:rPr>
            </w:pPr>
            <w:r w:rsidRPr="000B487D">
              <w:rPr>
                <w:rFonts w:ascii="Times New Roman" w:hAnsi="Times New Roman" w:cs="Times New Roman"/>
                <w:b/>
              </w:rPr>
              <w:t>Formatting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0B487D">
              <w:rPr>
                <w:rFonts w:ascii="Times New Roman" w:hAnsi="Times New Roman" w:cs="Times New Roman"/>
                <w:b/>
              </w:rPr>
              <w:t>Works Cited</w:t>
            </w:r>
          </w:p>
        </w:tc>
        <w:tc>
          <w:tcPr>
            <w:tcW w:w="8077" w:type="dxa"/>
          </w:tcPr>
          <w:p w:rsidR="00534298" w:rsidRPr="000B487D" w:rsidRDefault="00534298" w:rsidP="00534298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 xml:space="preserve">Entire document is MLA formatted. </w:t>
            </w:r>
          </w:p>
          <w:p w:rsidR="00534298" w:rsidRPr="00652946" w:rsidRDefault="00534298" w:rsidP="00652946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 xml:space="preserve">ALL sources cited. Wikipedia cannot be the only sources – need credible sources, </w:t>
            </w:r>
          </w:p>
        </w:tc>
        <w:tc>
          <w:tcPr>
            <w:tcW w:w="1170" w:type="dxa"/>
          </w:tcPr>
          <w:p w:rsidR="00534298" w:rsidRPr="000B487D" w:rsidRDefault="00534298" w:rsidP="00534298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pStyle w:val="ListParagraph"/>
              <w:ind w:left="3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34298" w:rsidRPr="000B487D" w:rsidRDefault="00534298" w:rsidP="00534298">
            <w:pPr>
              <w:pStyle w:val="ListParagraph"/>
              <w:ind w:left="3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jc w:val="right"/>
              <w:rPr>
                <w:rFonts w:ascii="Times New Roman" w:hAnsi="Times New Roman" w:cs="Times New Roman"/>
              </w:rPr>
            </w:pPr>
          </w:p>
          <w:p w:rsidR="00534298" w:rsidRPr="000B487D" w:rsidRDefault="00534298" w:rsidP="00A703C9">
            <w:pPr>
              <w:tabs>
                <w:tab w:val="center" w:pos="387"/>
                <w:tab w:val="right" w:pos="774"/>
              </w:tabs>
              <w:jc w:val="right"/>
              <w:rPr>
                <w:rFonts w:ascii="Times New Roman" w:hAnsi="Times New Roman" w:cs="Times New Roman"/>
              </w:rPr>
            </w:pPr>
            <w:r w:rsidRPr="000B487D">
              <w:rPr>
                <w:rFonts w:ascii="Times New Roman" w:hAnsi="Times New Roman" w:cs="Times New Roman"/>
              </w:rPr>
              <w:tab/>
            </w:r>
            <w:r w:rsidRPr="000B487D">
              <w:rPr>
                <w:rFonts w:ascii="Times New Roman" w:hAnsi="Times New Roman" w:cs="Times New Roman"/>
              </w:rPr>
              <w:tab/>
              <w:t>/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34298" w:rsidRPr="000B487D" w:rsidTr="00A00888">
        <w:trPr>
          <w:trHeight w:val="316"/>
        </w:trPr>
        <w:tc>
          <w:tcPr>
            <w:tcW w:w="1458" w:type="dxa"/>
          </w:tcPr>
          <w:p w:rsidR="00534298" w:rsidRDefault="00534298" w:rsidP="0053429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  <w:p w:rsidR="00534298" w:rsidRPr="000B487D" w:rsidRDefault="00534298" w:rsidP="005342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77" w:type="dxa"/>
          </w:tcPr>
          <w:p w:rsidR="00534298" w:rsidRPr="000B487D" w:rsidRDefault="00534298" w:rsidP="00534298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534298" w:rsidRPr="000B487D" w:rsidRDefault="00534298" w:rsidP="00534298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534298" w:rsidP="00534298">
            <w:pPr>
              <w:pStyle w:val="ListParagraph"/>
              <w:ind w:left="3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34298" w:rsidRPr="000B487D" w:rsidRDefault="00534298" w:rsidP="00534298">
            <w:pPr>
              <w:pStyle w:val="ListParagraph"/>
              <w:ind w:left="3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34298" w:rsidRPr="000B487D" w:rsidRDefault="00A00888" w:rsidP="005342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/35</w:t>
            </w:r>
          </w:p>
        </w:tc>
      </w:tr>
    </w:tbl>
    <w:p w:rsidR="00A604C8" w:rsidRPr="00CF67F6" w:rsidRDefault="00A604C8" w:rsidP="00CF67F6">
      <w:pPr>
        <w:jc w:val="center"/>
        <w:rPr>
          <w:rFonts w:ascii="Berlin Sans FB Demi" w:hAnsi="Berlin Sans FB Demi"/>
          <w:b/>
          <w:sz w:val="24"/>
        </w:rPr>
      </w:pPr>
      <w:r w:rsidRPr="00CF67F6">
        <w:rPr>
          <w:rFonts w:ascii="Bookman Old Style" w:hAnsi="Bookman Old Style"/>
          <w:b/>
          <w:sz w:val="24"/>
        </w:rPr>
        <w:t>Lab Report Rubric</w:t>
      </w:r>
      <w:r w:rsidR="00CF67F6">
        <w:rPr>
          <w:rFonts w:ascii="Berlin Sans FB Demi" w:hAnsi="Berlin Sans FB Demi"/>
          <w:b/>
          <w:sz w:val="24"/>
        </w:rPr>
        <w:tab/>
      </w:r>
      <w:r>
        <w:rPr>
          <w:b/>
          <w:sz w:val="24"/>
        </w:rPr>
        <w:t xml:space="preserve">Reports must be typed and printed. </w:t>
      </w:r>
      <w:r>
        <w:rPr>
          <w:i/>
          <w:sz w:val="24"/>
        </w:rPr>
        <w:t>Due at beginning of class on due date</w:t>
      </w:r>
      <w:r w:rsidRPr="00535CB1">
        <w:rPr>
          <w:i/>
          <w:sz w:val="24"/>
        </w:rPr>
        <w:t>. Each day late = minus one letter grade</w:t>
      </w:r>
    </w:p>
    <w:sectPr w:rsidR="00A604C8" w:rsidRPr="00CF67F6" w:rsidSect="00A00888">
      <w:headerReference w:type="default" r:id="rId7"/>
      <w:pgSz w:w="15840" w:h="12240" w:orient="landscape"/>
      <w:pgMar w:top="36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AB3" w:rsidRDefault="001A7AB3" w:rsidP="001335DD">
      <w:pPr>
        <w:spacing w:after="0" w:line="240" w:lineRule="auto"/>
      </w:pPr>
      <w:r>
        <w:separator/>
      </w:r>
    </w:p>
  </w:endnote>
  <w:endnote w:type="continuationSeparator" w:id="0">
    <w:p w:rsidR="001A7AB3" w:rsidRDefault="001A7AB3" w:rsidP="00133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lin Sans FB Demi">
    <w:altName w:val="Candara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AB3" w:rsidRDefault="001A7AB3" w:rsidP="001335DD">
      <w:pPr>
        <w:spacing w:after="0" w:line="240" w:lineRule="auto"/>
      </w:pPr>
      <w:r>
        <w:separator/>
      </w:r>
    </w:p>
  </w:footnote>
  <w:footnote w:type="continuationSeparator" w:id="0">
    <w:p w:rsidR="001A7AB3" w:rsidRDefault="001A7AB3" w:rsidP="00133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5DD" w:rsidRDefault="001335DD">
    <w:pPr>
      <w:pStyle w:val="Header"/>
    </w:pPr>
    <w:r>
      <w:t>`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5781B"/>
    <w:multiLevelType w:val="hybridMultilevel"/>
    <w:tmpl w:val="EDE05F7C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35AED"/>
    <w:multiLevelType w:val="hybridMultilevel"/>
    <w:tmpl w:val="F18066E0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A63C8"/>
    <w:multiLevelType w:val="hybridMultilevel"/>
    <w:tmpl w:val="60B6C162"/>
    <w:lvl w:ilvl="0" w:tplc="7140FDD6">
      <w:start w:val="1"/>
      <w:numFmt w:val="bullet"/>
      <w:lvlText w:val=""/>
      <w:lvlJc w:val="left"/>
      <w:pPr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73152"/>
    <w:multiLevelType w:val="hybridMultilevel"/>
    <w:tmpl w:val="B2864B24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92194"/>
    <w:multiLevelType w:val="hybridMultilevel"/>
    <w:tmpl w:val="CC068576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B6BB7"/>
    <w:multiLevelType w:val="hybridMultilevel"/>
    <w:tmpl w:val="77DE0518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6C3846"/>
    <w:multiLevelType w:val="hybridMultilevel"/>
    <w:tmpl w:val="3864CD36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E0E4E"/>
    <w:multiLevelType w:val="hybridMultilevel"/>
    <w:tmpl w:val="C17682CA"/>
    <w:lvl w:ilvl="0" w:tplc="26A25E92">
      <w:start w:val="1"/>
      <w:numFmt w:val="bullet"/>
      <w:lvlText w:val=""/>
      <w:lvlJc w:val="left"/>
      <w:pPr>
        <w:ind w:left="720" w:hanging="360"/>
      </w:pPr>
      <w:rPr>
        <w:rFonts w:ascii="Verdana" w:hAnsi="Verdana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A57E0"/>
    <w:multiLevelType w:val="hybridMultilevel"/>
    <w:tmpl w:val="4E78AC86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3B7676"/>
    <w:multiLevelType w:val="hybridMultilevel"/>
    <w:tmpl w:val="D5B89DDE"/>
    <w:lvl w:ilvl="0" w:tplc="D41CB7FA">
      <w:start w:val="1"/>
      <w:numFmt w:val="bullet"/>
      <w:lvlText w:val=""/>
      <w:lvlJc w:val="left"/>
      <w:pPr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C54E0"/>
    <w:multiLevelType w:val="hybridMultilevel"/>
    <w:tmpl w:val="7BC23F3C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916ED"/>
    <w:multiLevelType w:val="hybridMultilevel"/>
    <w:tmpl w:val="938CE08A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F217B2"/>
    <w:multiLevelType w:val="hybridMultilevel"/>
    <w:tmpl w:val="DEC27A12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8337A1"/>
    <w:multiLevelType w:val="hybridMultilevel"/>
    <w:tmpl w:val="BF165FEC"/>
    <w:lvl w:ilvl="0" w:tplc="2E748FB4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457BF2"/>
    <w:multiLevelType w:val="hybridMultilevel"/>
    <w:tmpl w:val="7892DC7C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11"/>
  </w:num>
  <w:num w:numId="7">
    <w:abstractNumId w:val="13"/>
  </w:num>
  <w:num w:numId="8">
    <w:abstractNumId w:val="10"/>
  </w:num>
  <w:num w:numId="9">
    <w:abstractNumId w:val="14"/>
  </w:num>
  <w:num w:numId="10">
    <w:abstractNumId w:val="9"/>
  </w:num>
  <w:num w:numId="11">
    <w:abstractNumId w:val="12"/>
  </w:num>
  <w:num w:numId="12">
    <w:abstractNumId w:val="1"/>
  </w:num>
  <w:num w:numId="13">
    <w:abstractNumId w:val="6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C8"/>
    <w:rsid w:val="00046178"/>
    <w:rsid w:val="000655F5"/>
    <w:rsid w:val="000B487D"/>
    <w:rsid w:val="000B68F3"/>
    <w:rsid w:val="000C0C74"/>
    <w:rsid w:val="000C538E"/>
    <w:rsid w:val="000D4B64"/>
    <w:rsid w:val="001019C5"/>
    <w:rsid w:val="001335DD"/>
    <w:rsid w:val="001667A4"/>
    <w:rsid w:val="00193181"/>
    <w:rsid w:val="001A7AB3"/>
    <w:rsid w:val="00255BB3"/>
    <w:rsid w:val="00280141"/>
    <w:rsid w:val="002D2316"/>
    <w:rsid w:val="00326D53"/>
    <w:rsid w:val="00351AD3"/>
    <w:rsid w:val="003F6634"/>
    <w:rsid w:val="0043101A"/>
    <w:rsid w:val="004D1786"/>
    <w:rsid w:val="005245AC"/>
    <w:rsid w:val="00534298"/>
    <w:rsid w:val="00630555"/>
    <w:rsid w:val="00652946"/>
    <w:rsid w:val="00665216"/>
    <w:rsid w:val="00670983"/>
    <w:rsid w:val="006837C8"/>
    <w:rsid w:val="006A2561"/>
    <w:rsid w:val="006D0778"/>
    <w:rsid w:val="006F2C43"/>
    <w:rsid w:val="0070229B"/>
    <w:rsid w:val="00703E39"/>
    <w:rsid w:val="00715884"/>
    <w:rsid w:val="007552F0"/>
    <w:rsid w:val="00762DE4"/>
    <w:rsid w:val="007875CC"/>
    <w:rsid w:val="007C6C45"/>
    <w:rsid w:val="007E0641"/>
    <w:rsid w:val="00853A87"/>
    <w:rsid w:val="00867F6A"/>
    <w:rsid w:val="0087099F"/>
    <w:rsid w:val="0098618F"/>
    <w:rsid w:val="009A6B24"/>
    <w:rsid w:val="009B00A4"/>
    <w:rsid w:val="00A00888"/>
    <w:rsid w:val="00A07EA1"/>
    <w:rsid w:val="00A604C8"/>
    <w:rsid w:val="00A703C9"/>
    <w:rsid w:val="00C31654"/>
    <w:rsid w:val="00C3615D"/>
    <w:rsid w:val="00C423A1"/>
    <w:rsid w:val="00C91D33"/>
    <w:rsid w:val="00CB2A05"/>
    <w:rsid w:val="00CF67F6"/>
    <w:rsid w:val="00D02C29"/>
    <w:rsid w:val="00D3756E"/>
    <w:rsid w:val="00D618C9"/>
    <w:rsid w:val="00DA0145"/>
    <w:rsid w:val="00DC53F5"/>
    <w:rsid w:val="00DE12FA"/>
    <w:rsid w:val="00DE7158"/>
    <w:rsid w:val="00E27170"/>
    <w:rsid w:val="00E56FAF"/>
    <w:rsid w:val="00FF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0066D"/>
  <w15:docId w15:val="{42BF22A5-0D35-48AB-8446-948F3B59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60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6C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6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15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33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5DD"/>
  </w:style>
  <w:style w:type="paragraph" w:styleId="Footer">
    <w:name w:val="footer"/>
    <w:basedOn w:val="Normal"/>
    <w:link w:val="FooterChar"/>
    <w:uiPriority w:val="99"/>
    <w:unhideWhenUsed/>
    <w:rsid w:val="00133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halpert</cp:lastModifiedBy>
  <cp:revision>4</cp:revision>
  <cp:lastPrinted>2016-02-29T02:03:00Z</cp:lastPrinted>
  <dcterms:created xsi:type="dcterms:W3CDTF">2016-02-29T02:09:00Z</dcterms:created>
  <dcterms:modified xsi:type="dcterms:W3CDTF">2016-02-29T02:16:00Z</dcterms:modified>
</cp:coreProperties>
</file>